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GOODWILL MESSAGE FROM THE MINERS ASSOCIATION OF NIGERIA (MAN) TO THE NIGERIAN MINING AND GEOSCIENCES SOCIETY (NMGS) ON THE OCCASION OF THE 61ST ANNUAL INTERNATIONAL CONFERENCE AND EXHIBITION (AICE), UYO 2026</w:t>
      </w:r>
    </w:p>
    <w:p w:rsidR="00000000" w:rsidDel="00000000" w:rsidP="00000000" w:rsidRDefault="00000000" w:rsidRPr="00000000" w14:paraId="00000002">
      <w:pPr>
        <w:spacing w:after="240" w:befor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On behalf of the National Executive Council and the entire membership of the Miners Association of Nigeria (MAN), I am deeply honoured to extend our warmest congratulations to the Nigerian Mining and Geosciences Society (NMGS) on the auspicious occasion of your 61st Annual International Conference and Exhibition (AICE), held in the beautiful city of Uyo, Akwa Ibom State.</w:t>
      </w:r>
    </w:p>
    <w:p w:rsidR="00000000" w:rsidDel="00000000" w:rsidP="00000000" w:rsidRDefault="00000000" w:rsidRPr="00000000" w14:paraId="00000003">
      <w:pPr>
        <w:spacing w:after="240" w:befor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Reaching a 61st edition is not merely a milestone in chronology; it is a testament to the enduring intellectual and professional leadership that the NMGS has provided to the extractive industry in Nigeria and across the African continent. This year’s theme, </w:t>
      </w:r>
      <w:r w:rsidDel="00000000" w:rsidR="00000000" w:rsidRPr="00000000">
        <w:rPr>
          <w:rFonts w:ascii="Cambria" w:cs="Cambria" w:eastAsia="Cambria" w:hAnsi="Cambria"/>
          <w:b w:val="1"/>
          <w:bCs w:val="1"/>
          <w:sz w:val="24"/>
          <w:szCs w:val="24"/>
          <w:rtl w:val="0"/>
        </w:rPr>
        <w:t xml:space="preserve">“Optimising Efficiency, Sustainability and Resilience in Resource Management and Infrastructure Development,”</w:t>
      </w:r>
      <w:r w:rsidDel="00000000" w:rsidR="00000000" w:rsidRPr="00000000">
        <w:rPr>
          <w:rFonts w:ascii="Cambria" w:cs="Cambria" w:eastAsia="Cambria" w:hAnsi="Cambria"/>
          <w:sz w:val="24"/>
          <w:szCs w:val="24"/>
          <w:rtl w:val="0"/>
        </w:rPr>
        <w:t xml:space="preserve"> resonates profoundly with the current realities of our sector. It speaks directly to the urgent national imperative of diversifying our economy and building a mining industry that is not only productive but also climate-resilient and environmentally responsible.</w:t>
      </w:r>
    </w:p>
    <w:p w:rsidR="00000000" w:rsidDel="00000000" w:rsidP="00000000" w:rsidRDefault="00000000" w:rsidRPr="00000000" w14:paraId="00000004">
      <w:pPr>
        <w:spacing w:after="240" w:befor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As field operators, the Miners Association of Nigeria recognises that the geoscientist is the eyes and ears of the miner. We firmly believe that the strength of our sector lies in the synergy between scientific inquiry and industrial application. We commend your consistent advocacy for mandatory geoscientific investigations before mining operations commence. Such professional rigour is the only way to ensure that Nigeria’s vast mineral wealth is extracted safely and sustainably, avoiding the environmental degradation and social chaos that have historically plagued our "sacrifice zones."</w:t>
      </w:r>
    </w:p>
    <w:p w:rsidR="00000000" w:rsidDel="00000000" w:rsidP="00000000" w:rsidRDefault="00000000" w:rsidRPr="00000000" w14:paraId="00000005">
      <w:pPr>
        <w:spacing w:after="240" w:befor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 the Niger Delta and beyond, we are witnessing a shifting paradigm where geological knowledge is being transformed into sustainable revenue streams and improved land-use planning. We are encouraged by the collaborative efforts between our two bodies to sensitise the public on the "triple burden" of health, economic, and social harms faced by mining host communities. It is through this shared commitment to human-centred development that we can truly achieve a "just energy transition."</w:t>
      </w:r>
    </w:p>
    <w:p w:rsidR="00000000" w:rsidDel="00000000" w:rsidP="00000000" w:rsidRDefault="00000000" w:rsidRPr="00000000" w14:paraId="00000006">
      <w:pPr>
        <w:spacing w:after="240" w:befor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Miners Association of Nigeria remains a steadfast partner of the NMGS. We are committed to supporting your initiatives that promote investment, enhance safety standards, and drive compliance with global best practices. As you deliberate over the coming days on issues ranging from mineral exploration to geohazard management and geo-tourism, know that the operators are listening. Your research and policy engagement are the foundation upon which we build the "riches of the nation."</w:t>
      </w:r>
    </w:p>
    <w:p w:rsidR="00000000" w:rsidDel="00000000" w:rsidP="00000000" w:rsidRDefault="00000000" w:rsidRPr="00000000" w14:paraId="00000007">
      <w:pPr>
        <w:spacing w:after="240" w:befor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 wish the President, the Council, and all participants a highly successful, productive, and impactful conference. May the "Uyo 2026" declaration set the tone for a new era of professional excellence and national prosperity.</w:t>
      </w:r>
    </w:p>
    <w:p w:rsidR="00000000" w:rsidDel="00000000" w:rsidP="00000000" w:rsidRDefault="00000000" w:rsidRPr="00000000" w14:paraId="00000008">
      <w:pPr>
        <w:spacing w:after="240" w:befor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Long live the Nigerian Mining and Geosciences Society!</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Long live the Miners Association of Nigeria!</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Long live the Federal Republic of Nigeria!</w:t>
      </w:r>
    </w:p>
    <w:p w:rsidR="00000000" w:rsidDel="00000000" w:rsidP="00000000" w:rsidRDefault="00000000" w:rsidRPr="00000000" w14:paraId="00000009">
      <w:pPr>
        <w:spacing w:after="240" w:befor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Signed,</w:t>
      </w:r>
    </w:p>
    <w:p w:rsidR="00000000" w:rsidDel="00000000" w:rsidP="00000000" w:rsidRDefault="00000000" w:rsidRPr="00000000" w14:paraId="0000000A">
      <w:pPr>
        <w:spacing w:after="240" w:before="240" w:lineRule="auto"/>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Mr Dele Ayanleke,</w:t>
      </w:r>
      <w:r w:rsidDel="00000000" w:rsidR="00000000" w:rsidRPr="00000000">
        <w:rPr>
          <w:rFonts w:ascii="Cambria" w:cs="Cambria" w:eastAsia="Cambria" w:hAnsi="Cambria"/>
          <w:sz w:val="24"/>
          <w:szCs w:val="24"/>
          <w:rtl w:val="0"/>
        </w:rPr>
        <w:t xml:space="preserve"> National President, Miners Association of Nigeria (MAN)</w:t>
      </w:r>
    </w:p>
    <w:p w:rsidR="00000000" w:rsidDel="00000000" w:rsidP="00000000" w:rsidRDefault="00000000" w:rsidRPr="00000000" w14:paraId="0000000B">
      <w:pPr>
        <w:rPr>
          <w:rFonts w:ascii="Cambria" w:cs="Cambria" w:eastAsia="Cambria" w:hAnsi="Cambria"/>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